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FF" w:rsidRDefault="00E536FF">
      <w:bookmarkStart w:id="0" w:name="_GoBack"/>
      <w:bookmarkEnd w:id="0"/>
    </w:p>
    <w:p w:rsidR="000308BF" w:rsidRDefault="000308BF"/>
    <w:p w:rsidR="002C01D8" w:rsidRDefault="002C01D8"/>
    <w:p w:rsidR="002C01D8" w:rsidRDefault="002C01D8"/>
    <w:p w:rsidR="002C01D8" w:rsidRDefault="002C01D8"/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35"/>
      </w:tblGrid>
      <w:tr w:rsidR="002C01D8" w:rsidTr="002C01D8">
        <w:trPr>
          <w:cantSplit/>
          <w:trHeight w:val="454"/>
        </w:trPr>
        <w:tc>
          <w:tcPr>
            <w:tcW w:w="1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2C01D8" w:rsidRDefault="002C01D8" w:rsidP="0078682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ADMINISTRATIVNA PROVJERA – SU/FINANCIRANJE POJEDINAČNE AKTIVNOST</w:t>
            </w:r>
          </w:p>
        </w:tc>
      </w:tr>
      <w:tr w:rsidR="002C01D8" w:rsidTr="0078682B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PREDLAGATELJ PROJEKTA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naziv udruge)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C01D8" w:rsidTr="0078682B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AKTIVNOSTI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01D8" w:rsidTr="0078682B">
        <w:trPr>
          <w:cantSplit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Default="002C01D8" w:rsidP="0078682B">
            <w:pPr>
              <w:spacing w:line="25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SVRHA PROJEKTA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D8" w:rsidRPr="000E3EFB" w:rsidRDefault="002C01D8" w:rsidP="007868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(Označite svrhu zatraženog su/financiranja)</w:t>
            </w:r>
          </w:p>
          <w:p w:rsidR="002C01D8" w:rsidRPr="000E3EFB" w:rsidRDefault="002C01D8" w:rsidP="002C01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su/financiranje) manifestacije na državnoj razini od značaja za romsku zajednicu, uz dokaz pokroviteljstva nadležnih institucija </w:t>
            </w:r>
          </w:p>
          <w:p w:rsidR="002C01D8" w:rsidRPr="000E3EFB" w:rsidRDefault="002C01D8" w:rsidP="002C01D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E3EFB">
              <w:rPr>
                <w:rFonts w:ascii="Arial" w:hAnsi="Arial" w:cs="Arial"/>
                <w:sz w:val="18"/>
                <w:szCs w:val="18"/>
              </w:rPr>
              <w:t>za su/financiranje nabavke sportske opreme i povezanih troškova za aktivne članove i natjecatelje iz redova romske nacionalne manjine u sportskim klubovima</w:t>
            </w:r>
          </w:p>
        </w:tc>
      </w:tr>
    </w:tbl>
    <w:p w:rsidR="000308BF" w:rsidRDefault="000308BF"/>
    <w:p w:rsidR="000308BF" w:rsidRDefault="000308BF"/>
    <w:p w:rsidR="000308BF" w:rsidRDefault="000308BF"/>
    <w:p w:rsidR="000308BF" w:rsidRDefault="000308BF"/>
    <w:p w:rsidR="002C01D8" w:rsidRDefault="002C01D8"/>
    <w:p w:rsidR="002C01D8" w:rsidRDefault="002C01D8"/>
    <w:p w:rsidR="002C01D8" w:rsidRDefault="002C01D8"/>
    <w:p w:rsidR="000308BF" w:rsidRDefault="000308BF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852"/>
        <w:gridCol w:w="3504"/>
        <w:gridCol w:w="5245"/>
      </w:tblGrid>
      <w:tr w:rsidR="002C01D8" w:rsidRPr="000308BF" w:rsidTr="002C01D8">
        <w:tc>
          <w:tcPr>
            <w:tcW w:w="5852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ADMINISTRATIVNI UVJETI</w:t>
            </w:r>
          </w:p>
        </w:tc>
        <w:tc>
          <w:tcPr>
            <w:tcW w:w="3504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DA/NE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:rsidR="009544A0" w:rsidRPr="000308BF" w:rsidRDefault="009544A0" w:rsidP="00E536FF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b/>
                <w:sz w:val="20"/>
                <w:szCs w:val="20"/>
              </w:rPr>
              <w:t>Napomena</w:t>
            </w: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9544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je upisana u Registar udruga sukladno Zakonu o udrugama 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A23B1" w:rsidRPr="000308BF" w:rsidTr="000308BF">
        <w:tc>
          <w:tcPr>
            <w:tcW w:w="5852" w:type="dxa"/>
          </w:tcPr>
          <w:p w:rsidR="002A23B1" w:rsidRPr="000308BF" w:rsidRDefault="002A23B1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Djelatnost udruge vezana uz prioritetna područja aktivnosti definirana Javnim pozivom </w:t>
            </w:r>
          </w:p>
        </w:tc>
        <w:tc>
          <w:tcPr>
            <w:tcW w:w="3504" w:type="dxa"/>
          </w:tcPr>
          <w:p w:rsidR="002A23B1" w:rsidRPr="000308BF" w:rsidRDefault="002A23B1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A23B1" w:rsidRPr="000308BF" w:rsidRDefault="002A23B1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upisana u Registar neprofitnih organizacija i vodi transparentno financijsko poslovanje u skladu s propisima o računovodstvu neprofitnih organizacija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Osoba ovlaštena za zastupanje udruge (i potpisivanje ugovora o dodjeli financijskih sredstava) je u mandatu, što se potvrđuje uvidom u Registar udruga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ima općim aktom uspostavljen model dobrog financijskog upravljanja i kontrole te način sprječavanja sukoba interesa pri raspolaganju javnim sredstvima, prikladan način javnog objavljivanja programskog i financijskog izvještaja o radu za proteklu godinu (na mrežnim stranicama udruge ili drugi odgovarajući način)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Ima usvojen financijski plan i program rada udruge za 2024. godinu 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544A0" w:rsidRPr="000308BF" w:rsidTr="000308BF">
        <w:tc>
          <w:tcPr>
            <w:tcW w:w="5852" w:type="dxa"/>
          </w:tcPr>
          <w:p w:rsidR="009544A0" w:rsidRPr="000308BF" w:rsidRDefault="009544A0" w:rsidP="007777F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djeluje na području Republike Hrvatske najmanje jednu godinu od dana objave Javnog poziva </w:t>
            </w:r>
          </w:p>
        </w:tc>
        <w:tc>
          <w:tcPr>
            <w:tcW w:w="3504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544A0" w:rsidRPr="000308BF" w:rsidRDefault="009544A0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852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reslika izvatka iz Registra udruga, ne starijeg od 90 dana od datuma prijave na natječaj </w:t>
            </w:r>
          </w:p>
        </w:tc>
        <w:tc>
          <w:tcPr>
            <w:tcW w:w="3504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852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</w:t>
            </w:r>
            <w:r w:rsidR="002C01D8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 xml:space="preserve"> potpisan </w:t>
            </w:r>
            <w:r w:rsidR="00C730B0"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obrazac prijave za financijsku potporu/sufinanciranje aktivnosti</w:t>
            </w:r>
          </w:p>
        </w:tc>
        <w:tc>
          <w:tcPr>
            <w:tcW w:w="3504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852" w:type="dxa"/>
          </w:tcPr>
          <w:p w:rsidR="00E536FF" w:rsidRPr="000308BF" w:rsidRDefault="00E536FF" w:rsidP="00E536FF">
            <w:pPr>
              <w:numPr>
                <w:ilvl w:val="0"/>
                <w:numId w:val="1"/>
              </w:numPr>
              <w:tabs>
                <w:tab w:val="left" w:pos="2906"/>
              </w:tabs>
              <w:jc w:val="both"/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P</w:t>
            </w:r>
            <w:r w:rsidRPr="00E536F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opunjen, ovjeren i potpisan obrazac proračuna projekta</w:t>
            </w:r>
            <w:r w:rsidR="00C730B0"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/pojedinačne aktivnosti</w:t>
            </w:r>
          </w:p>
        </w:tc>
        <w:tc>
          <w:tcPr>
            <w:tcW w:w="3504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852" w:type="dxa"/>
          </w:tcPr>
          <w:p w:rsidR="00E536FF" w:rsidRPr="000308BF" w:rsidRDefault="00E536FF" w:rsidP="00C730B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Udruga prijavljuje </w:t>
            </w:r>
            <w:r w:rsidR="002C01D8">
              <w:rPr>
                <w:rFonts w:ascii="Arial Narrow" w:hAnsi="Arial Narrow" w:cs="Times New Roman"/>
                <w:sz w:val="20"/>
                <w:szCs w:val="20"/>
              </w:rPr>
              <w:t>aktivnost koja</w:t>
            </w:r>
            <w:r w:rsidR="002A23B1">
              <w:rPr>
                <w:rFonts w:ascii="Arial Narrow" w:hAnsi="Arial Narrow" w:cs="Times New Roman"/>
                <w:sz w:val="20"/>
                <w:szCs w:val="20"/>
              </w:rPr>
              <w:t xml:space="preserve"> je besplat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n</w:t>
            </w:r>
            <w:r w:rsidR="002C01D8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 za korisnike</w:t>
            </w:r>
          </w:p>
        </w:tc>
        <w:tc>
          <w:tcPr>
            <w:tcW w:w="3504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9544A0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E536FF" w:rsidRDefault="00E536FF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852"/>
        <w:gridCol w:w="8749"/>
      </w:tblGrid>
      <w:tr w:rsidR="003C5268" w:rsidRPr="000308BF" w:rsidTr="002C01D8">
        <w:tc>
          <w:tcPr>
            <w:tcW w:w="5852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administrativnih uvjeta</w:t>
            </w:r>
          </w:p>
        </w:tc>
        <w:tc>
          <w:tcPr>
            <w:tcW w:w="8749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Radne skupine</w:t>
            </w:r>
          </w:p>
        </w:tc>
      </w:tr>
      <w:tr w:rsidR="003C5268" w:rsidRPr="000308BF" w:rsidTr="00A01659">
        <w:trPr>
          <w:trHeight w:val="812"/>
        </w:trPr>
        <w:tc>
          <w:tcPr>
            <w:tcW w:w="5852" w:type="dxa"/>
          </w:tcPr>
          <w:p w:rsidR="003C5268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8749" w:type="dxa"/>
          </w:tcPr>
          <w:p w:rsid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C5268">
              <w:rPr>
                <w:rFonts w:ascii="Arial Narrow" w:hAnsi="Arial Narrow" w:cs="Times New Roman"/>
                <w:sz w:val="20"/>
                <w:szCs w:val="20"/>
              </w:rPr>
              <w:t>Prijedlog ulazi u fazu sadržajne procjene</w:t>
            </w:r>
          </w:p>
        </w:tc>
      </w:tr>
      <w:tr w:rsidR="003C5268" w:rsidRPr="000308BF" w:rsidTr="00744605">
        <w:trPr>
          <w:trHeight w:val="812"/>
        </w:trPr>
        <w:tc>
          <w:tcPr>
            <w:tcW w:w="5852" w:type="dxa"/>
          </w:tcPr>
          <w:p w:rsidR="003C5268" w:rsidRDefault="003C5268" w:rsidP="003C5268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Default="003C5268" w:rsidP="003C526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8749" w:type="dxa"/>
          </w:tcPr>
          <w:p w:rsid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sadržajne procjene</w:t>
            </w:r>
          </w:p>
        </w:tc>
      </w:tr>
    </w:tbl>
    <w:p w:rsidR="000308BF" w:rsidRDefault="000308BF" w:rsidP="009544A0">
      <w:pPr>
        <w:rPr>
          <w:rFonts w:ascii="Times New Roman" w:hAnsi="Times New Roman" w:cs="Times New Roman"/>
          <w:u w:val="single"/>
        </w:rPr>
      </w:pPr>
    </w:p>
    <w:p w:rsidR="00E536FF" w:rsidRPr="000308BF" w:rsidRDefault="00C730B0" w:rsidP="009544A0">
      <w:pPr>
        <w:rPr>
          <w:rFonts w:ascii="Times New Roman" w:hAnsi="Times New Roman" w:cs="Times New Roman"/>
          <w:u w:val="single"/>
        </w:rPr>
      </w:pPr>
      <w:r w:rsidRPr="000308BF">
        <w:rPr>
          <w:rFonts w:ascii="Times New Roman" w:hAnsi="Times New Roman" w:cs="Times New Roman"/>
          <w:u w:val="single"/>
        </w:rPr>
        <w:t>DODATNA OBVEZNA DOKUMENTACIJA</w:t>
      </w:r>
      <w:r w:rsidR="003C5268">
        <w:rPr>
          <w:rFonts w:ascii="Times New Roman" w:hAnsi="Times New Roman" w:cs="Times New Roman"/>
          <w:u w:val="single"/>
        </w:rPr>
        <w:t xml:space="preserve"> (ROK DOSTAVE 7 DANA OD TRAŽENJA UREDA)</w:t>
      </w:r>
      <w:r w:rsidR="00E536FF" w:rsidRPr="000308BF">
        <w:rPr>
          <w:rFonts w:ascii="Times New Roman" w:hAnsi="Times New Roman" w:cs="Times New Roman"/>
          <w:u w:val="single"/>
        </w:rPr>
        <w:t>:</w:t>
      </w:r>
    </w:p>
    <w:p w:rsidR="00C730B0" w:rsidRPr="00C730B0" w:rsidRDefault="00C730B0" w:rsidP="009544A0">
      <w:pPr>
        <w:rPr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954"/>
        <w:gridCol w:w="3402"/>
        <w:gridCol w:w="5245"/>
      </w:tblGrid>
      <w:tr w:rsidR="002C01D8" w:rsidRPr="002C01D8" w:rsidTr="002C01D8">
        <w:tc>
          <w:tcPr>
            <w:tcW w:w="5954" w:type="dxa"/>
            <w:shd w:val="clear" w:color="auto" w:fill="F4B083" w:themeFill="accent2" w:themeFillTint="99"/>
          </w:tcPr>
          <w:p w:rsidR="00E536FF" w:rsidRPr="002C01D8" w:rsidRDefault="00E536FF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C01D8">
              <w:rPr>
                <w:rFonts w:ascii="Arial Narrow" w:hAnsi="Arial Narrow" w:cs="Times New Roman"/>
                <w:b/>
                <w:sz w:val="20"/>
                <w:szCs w:val="20"/>
              </w:rPr>
              <w:t>ADMINISTRATIVNI UVJETI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E536FF" w:rsidRPr="002C01D8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C01D8">
              <w:rPr>
                <w:rFonts w:ascii="Arial Narrow" w:hAnsi="Arial Narrow" w:cs="Times New Roman"/>
                <w:b/>
                <w:sz w:val="20"/>
                <w:szCs w:val="20"/>
              </w:rPr>
              <w:t>DA/NE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:rsidR="00E536FF" w:rsidRPr="002C01D8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C01D8">
              <w:rPr>
                <w:rFonts w:ascii="Arial Narrow" w:hAnsi="Arial Narrow" w:cs="Times New Roman"/>
                <w:b/>
                <w:sz w:val="20"/>
                <w:szCs w:val="20"/>
              </w:rPr>
              <w:t>Napomena</w:t>
            </w: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je ispunila ugovorene obveze preuzete temeljem prijašnjih ugovora o dodjeli bespovratnih sredstava prema svim davateljima financijskih sredstava iz javnih izvora što potvrđuje izjavom koju potpisuje osoba ovlaštena za zastupanje udruge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Udruga ispunjava obveze plaćanja doprinosa za mirovinsko i zdravstveno osiguranje i plaćanja poreza te drugih davanja prema državnom proračunu i proračunima jedinica lokalne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samouprave 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što dokazuje potvrdom nadležne porezne uprave)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E536FF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Protiv osobe ovlaštene za zastupanje udruge i voditelja programa ne vodi se kazneni postupak i nisu pravomoćno osuđene za prekršaj određen člankom 48. stavkom 2. alinejom c, odnosno pravomoćno osuđeni za počinjenje kaznenog djela određenog člankom 48. stavkom 2. alinejom d Uredbe o kriterijima, mjerilima i postupcima financiranja i ugovaranja programa i projekata od interes a za opće dobro koje provode udruge (,,Narodne novine, br.26/15 i 37/21)</w:t>
            </w:r>
            <w:r w:rsidR="000308BF" w:rsidRPr="000308BF">
              <w:rPr>
                <w:rFonts w:ascii="Arial Narrow" w:hAnsi="Arial Narrow" w:cs="Times New Roman"/>
                <w:sz w:val="20"/>
                <w:szCs w:val="20"/>
              </w:rPr>
              <w:t xml:space="preserve"> – uvjerenje o nekažnjavanju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C730B0" w:rsidP="00E536F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 xml:space="preserve">Popunjena, ovjerena i potpisana Izjava o nepostojanju dvostrukog financiranja 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C730B0" w:rsidP="00C730B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308BF">
              <w:rPr>
                <w:rFonts w:ascii="Arial Narrow" w:hAnsi="Arial Narrow" w:cs="Times New Roman"/>
                <w:sz w:val="20"/>
                <w:szCs w:val="20"/>
              </w:rPr>
              <w:t>Dokaz o sufinanciranju (samo u sluča</w:t>
            </w:r>
            <w:r w:rsidR="002C01D8">
              <w:rPr>
                <w:rFonts w:ascii="Arial Narrow" w:hAnsi="Arial Narrow" w:cs="Times New Roman"/>
                <w:sz w:val="20"/>
                <w:szCs w:val="20"/>
              </w:rPr>
              <w:t xml:space="preserve">ju prijave 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pojedinačne aktivnosti</w:t>
            </w:r>
            <w:r w:rsidR="002C01D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308BF">
              <w:rPr>
                <w:rFonts w:ascii="Arial Narrow" w:hAnsi="Arial Narrow" w:cs="Times New Roman"/>
                <w:sz w:val="20"/>
                <w:szCs w:val="20"/>
              </w:rPr>
              <w:t>koja ima više izvora financiranja)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536FF" w:rsidRPr="000308BF" w:rsidTr="000308BF">
        <w:tc>
          <w:tcPr>
            <w:tcW w:w="5954" w:type="dxa"/>
          </w:tcPr>
          <w:p w:rsidR="00E536FF" w:rsidRPr="000308BF" w:rsidRDefault="00C730B0" w:rsidP="002C01D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08BF">
              <w:rPr>
                <w:rFonts w:ascii="Arial Narrow" w:eastAsia="Times New Roman" w:hAnsi="Arial Narrow" w:cs="Times New Roman"/>
                <w:snapToGrid w:val="0"/>
                <w:sz w:val="20"/>
                <w:szCs w:val="20"/>
              </w:rPr>
              <w:t>Suglasnost škole/odgojno/obrazovne ustanove s provedbom projekta (ukoliko prijavljeni projekt/aktivnost uključuje provedbu aktivnosti u školi/odgojno/obrazovnoj ustanovi)</w:t>
            </w:r>
          </w:p>
        </w:tc>
        <w:tc>
          <w:tcPr>
            <w:tcW w:w="3402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536FF" w:rsidRPr="000308BF" w:rsidRDefault="00E536FF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E536FF" w:rsidRDefault="00E536FF" w:rsidP="009544A0"/>
    <w:p w:rsidR="00E536FF" w:rsidRPr="00E536FF" w:rsidRDefault="00E536FF" w:rsidP="00E536FF">
      <w:pPr>
        <w:spacing w:after="0" w:line="240" w:lineRule="auto"/>
        <w:ind w:firstLine="360"/>
        <w:rPr>
          <w:rFonts w:ascii="Times New Roman" w:eastAsia="Arial Unicode MS" w:hAnsi="Times New Roman" w:cs="Times New Roman"/>
          <w:b/>
          <w:bCs/>
          <w:snapToGrid w:val="0"/>
          <w:u w:val="single"/>
        </w:rPr>
      </w:pPr>
    </w:p>
    <w:p w:rsidR="00E536FF" w:rsidRPr="00E536FF" w:rsidRDefault="00E536FF" w:rsidP="00E536FF">
      <w:pPr>
        <w:spacing w:after="0" w:line="240" w:lineRule="auto"/>
        <w:rPr>
          <w:rFonts w:ascii="Times New Roman" w:eastAsia="Arial Unicode MS" w:hAnsi="Times New Roman" w:cs="Times New Roman"/>
          <w:b/>
          <w:bCs/>
          <w:snapToGrid w:val="0"/>
          <w:u w:val="single"/>
        </w:rPr>
      </w:pPr>
    </w:p>
    <w:p w:rsidR="00E536FF" w:rsidRDefault="00E536FF" w:rsidP="009544A0"/>
    <w:p w:rsidR="009544A0" w:rsidRDefault="009544A0" w:rsidP="009544A0"/>
    <w:p w:rsidR="009544A0" w:rsidRDefault="009544A0" w:rsidP="009544A0"/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5852"/>
        <w:gridCol w:w="8749"/>
      </w:tblGrid>
      <w:tr w:rsidR="003C5268" w:rsidRPr="000308BF" w:rsidTr="002C01D8">
        <w:tc>
          <w:tcPr>
            <w:tcW w:w="5852" w:type="dxa"/>
            <w:shd w:val="clear" w:color="auto" w:fill="C45911" w:themeFill="accent2" w:themeFillShade="BF"/>
          </w:tcPr>
          <w:p w:rsidR="003C5268" w:rsidRPr="000308BF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Procjena zadovoljavanja dodatnih administrativnih uvjeta</w:t>
            </w:r>
          </w:p>
        </w:tc>
        <w:tc>
          <w:tcPr>
            <w:tcW w:w="8749" w:type="dxa"/>
            <w:shd w:val="clear" w:color="auto" w:fill="C45911" w:themeFill="accent2" w:themeFillShade="BF"/>
          </w:tcPr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Ugovaratelja</w:t>
            </w:r>
          </w:p>
        </w:tc>
      </w:tr>
      <w:tr w:rsidR="003C5268" w:rsidRPr="000308BF" w:rsidTr="0078682B">
        <w:trPr>
          <w:trHeight w:val="812"/>
        </w:trPr>
        <w:tc>
          <w:tcPr>
            <w:tcW w:w="5852" w:type="dxa"/>
          </w:tcPr>
          <w:p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 CIJELOSTI UDOVOLJAVA ADMINISTRATIVNIM UVJETIMA</w:t>
            </w:r>
          </w:p>
        </w:tc>
        <w:tc>
          <w:tcPr>
            <w:tcW w:w="8749" w:type="dxa"/>
          </w:tcPr>
          <w:p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3C5268" w:rsidRDefault="003C5268" w:rsidP="003C52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C5268">
              <w:rPr>
                <w:rFonts w:ascii="Arial Narrow" w:hAnsi="Arial Narrow" w:cs="Times New Roman"/>
                <w:sz w:val="20"/>
                <w:szCs w:val="20"/>
              </w:rPr>
              <w:t xml:space="preserve">Prijedlog ulazi u fazu </w:t>
            </w:r>
            <w:r>
              <w:rPr>
                <w:rFonts w:ascii="Arial Narrow" w:hAnsi="Arial Narrow" w:cs="Times New Roman"/>
                <w:sz w:val="20"/>
                <w:szCs w:val="20"/>
              </w:rPr>
              <w:t>ugovaranja</w:t>
            </w:r>
          </w:p>
        </w:tc>
      </w:tr>
      <w:tr w:rsidR="003C5268" w:rsidRPr="000308BF" w:rsidTr="0078682B">
        <w:trPr>
          <w:trHeight w:val="812"/>
        </w:trPr>
        <w:tc>
          <w:tcPr>
            <w:tcW w:w="5852" w:type="dxa"/>
          </w:tcPr>
          <w:p w:rsidR="003C5268" w:rsidRDefault="003C5268" w:rsidP="0078682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Default="003C5268" w:rsidP="0078682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DJELOMIČNO UDOVOLJAVA ADMINISTRATIVNIM UVJETIMA</w:t>
            </w:r>
          </w:p>
        </w:tc>
        <w:tc>
          <w:tcPr>
            <w:tcW w:w="8749" w:type="dxa"/>
          </w:tcPr>
          <w:p w:rsidR="003C5268" w:rsidRDefault="003C5268" w:rsidP="0078682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C5268" w:rsidRPr="000308BF" w:rsidRDefault="003C5268" w:rsidP="003C5268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Prijedlog ne ulazi u fazu ugovaranja</w:t>
            </w:r>
          </w:p>
        </w:tc>
      </w:tr>
    </w:tbl>
    <w:p w:rsidR="009544A0" w:rsidRDefault="009544A0" w:rsidP="009544A0"/>
    <w:sectPr w:rsidR="009544A0" w:rsidSect="002C01D8">
      <w:headerReference w:type="default" r:id="rId7"/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26" w:rsidRDefault="002D1E26" w:rsidP="009243C7">
      <w:pPr>
        <w:spacing w:after="0" w:line="240" w:lineRule="auto"/>
      </w:pPr>
      <w:r>
        <w:separator/>
      </w:r>
    </w:p>
  </w:endnote>
  <w:endnote w:type="continuationSeparator" w:id="0">
    <w:p w:rsidR="002D1E26" w:rsidRDefault="002D1E26" w:rsidP="00924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873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1D8" w:rsidRDefault="002C0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B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01D8" w:rsidRDefault="002C0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26" w:rsidRDefault="002D1E26" w:rsidP="009243C7">
      <w:pPr>
        <w:spacing w:after="0" w:line="240" w:lineRule="auto"/>
      </w:pPr>
      <w:r>
        <w:separator/>
      </w:r>
    </w:p>
  </w:footnote>
  <w:footnote w:type="continuationSeparator" w:id="0">
    <w:p w:rsidR="002D1E26" w:rsidRDefault="002D1E26" w:rsidP="00924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C7" w:rsidRDefault="009243C7">
    <w:pPr>
      <w:pStyle w:val="Header"/>
    </w:pPr>
    <w:r>
      <w:t>Obrazac administrativne procjene</w:t>
    </w:r>
  </w:p>
  <w:p w:rsidR="009243C7" w:rsidRDefault="00924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D8" w:rsidRDefault="002C01D8">
    <w:pPr>
      <w:spacing w:line="264" w:lineRule="auto"/>
    </w:pP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1D930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Obrazac administrativne procjene – pojedinačna aktivnost </w:t>
    </w:r>
  </w:p>
  <w:p w:rsidR="002C01D8" w:rsidRDefault="002C0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A83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BA5"/>
    <w:multiLevelType w:val="hybridMultilevel"/>
    <w:tmpl w:val="6A38504A"/>
    <w:lvl w:ilvl="0" w:tplc="76F4FE0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06E"/>
    <w:multiLevelType w:val="hybridMultilevel"/>
    <w:tmpl w:val="194CED90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27476"/>
    <w:multiLevelType w:val="hybridMultilevel"/>
    <w:tmpl w:val="978E8FAA"/>
    <w:lvl w:ilvl="0" w:tplc="5CF0EC30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84623"/>
    <w:multiLevelType w:val="hybridMultilevel"/>
    <w:tmpl w:val="E4DEDB2A"/>
    <w:lvl w:ilvl="0" w:tplc="CB62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46829C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310C5"/>
    <w:multiLevelType w:val="hybridMultilevel"/>
    <w:tmpl w:val="68645986"/>
    <w:lvl w:ilvl="0" w:tplc="AEAA2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2B86"/>
    <w:multiLevelType w:val="multilevel"/>
    <w:tmpl w:val="CADA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443112C"/>
    <w:multiLevelType w:val="hybridMultilevel"/>
    <w:tmpl w:val="6A38504A"/>
    <w:lvl w:ilvl="0" w:tplc="76F4FE0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0A37"/>
    <w:multiLevelType w:val="hybridMultilevel"/>
    <w:tmpl w:val="61CA1052"/>
    <w:lvl w:ilvl="0" w:tplc="C396F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E5B46"/>
    <w:multiLevelType w:val="hybridMultilevel"/>
    <w:tmpl w:val="7384F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C7"/>
    <w:rsid w:val="000308BF"/>
    <w:rsid w:val="000E3EFB"/>
    <w:rsid w:val="002A23B1"/>
    <w:rsid w:val="002C01D8"/>
    <w:rsid w:val="002D1E26"/>
    <w:rsid w:val="003C5268"/>
    <w:rsid w:val="004E7665"/>
    <w:rsid w:val="007D49C8"/>
    <w:rsid w:val="009243C7"/>
    <w:rsid w:val="0093337B"/>
    <w:rsid w:val="009544A0"/>
    <w:rsid w:val="00B269E8"/>
    <w:rsid w:val="00BB1B33"/>
    <w:rsid w:val="00C730B0"/>
    <w:rsid w:val="00E536FF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C63D-0DAC-4805-A97C-460E150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Paragraph Char,List Paragraph Red Char"/>
    <w:link w:val="ListParagraph"/>
    <w:uiPriority w:val="34"/>
    <w:locked/>
    <w:rsid w:val="009243C7"/>
  </w:style>
  <w:style w:type="paragraph" w:styleId="ListParagraph">
    <w:name w:val="List Paragraph"/>
    <w:aliases w:val="Paragraph,List Paragraph Red"/>
    <w:basedOn w:val="Normal"/>
    <w:link w:val="ListParagraphChar"/>
    <w:uiPriority w:val="34"/>
    <w:qFormat/>
    <w:rsid w:val="009243C7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C7"/>
  </w:style>
  <w:style w:type="paragraph" w:styleId="Footer">
    <w:name w:val="footer"/>
    <w:basedOn w:val="Normal"/>
    <w:link w:val="FooterChar"/>
    <w:uiPriority w:val="99"/>
    <w:unhideWhenUsed/>
    <w:rsid w:val="0092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C7"/>
  </w:style>
  <w:style w:type="table" w:styleId="TableGrid">
    <w:name w:val="Table Grid"/>
    <w:basedOn w:val="TableNormal"/>
    <w:uiPriority w:val="39"/>
    <w:rsid w:val="0095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Klaudija Oreskovic</cp:lastModifiedBy>
  <cp:revision>2</cp:revision>
  <dcterms:created xsi:type="dcterms:W3CDTF">2024-09-11T11:39:00Z</dcterms:created>
  <dcterms:modified xsi:type="dcterms:W3CDTF">2024-09-11T11:39:00Z</dcterms:modified>
</cp:coreProperties>
</file>